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13" w:rsidRDefault="00262613" w:rsidP="00262613">
      <w:pPr>
        <w:pStyle w:val="a3"/>
      </w:pPr>
      <w:r>
        <w:rPr>
          <w:rStyle w:val="a4"/>
        </w:rPr>
        <w:t>Регламент проведения ТО</w:t>
      </w:r>
      <w:r>
        <w:rPr>
          <w:rStyle w:val="a4"/>
        </w:rPr>
        <w:t xml:space="preserve"> </w:t>
      </w:r>
      <w:r>
        <w:t>адсорбционного осушителя</w:t>
      </w:r>
      <w:bookmarkStart w:id="0" w:name="_GoBack"/>
      <w:bookmarkEnd w:id="0"/>
    </w:p>
    <w:p w:rsidR="00262613" w:rsidRDefault="00262613" w:rsidP="00262613">
      <w:pPr>
        <w:pStyle w:val="a3"/>
      </w:pPr>
      <w:r>
        <w:t>Типовой регламент обслуживания адсорбционного осушителя включает следующие работы:</w:t>
      </w:r>
      <w:r>
        <w:br/>
      </w:r>
      <w:r>
        <w:br/>
        <w:t>1. После первого года эксплуатации:</w:t>
      </w:r>
      <w:r>
        <w:br/>
        <w:t xml:space="preserve">- замена </w:t>
      </w:r>
      <w:proofErr w:type="spellStart"/>
      <w:r>
        <w:t>фильтроэлементов</w:t>
      </w:r>
      <w:proofErr w:type="spellEnd"/>
      <w:r>
        <w:t xml:space="preserve"> в магистральных фильтрах;</w:t>
      </w:r>
      <w:r>
        <w:br/>
        <w:t>- замена или проведение регенерации фильтра-глушителя;</w:t>
      </w:r>
      <w:r>
        <w:br/>
        <w:t>- замена клапанов управления.</w:t>
      </w:r>
      <w:r>
        <w:br/>
      </w:r>
      <w:r>
        <w:br/>
        <w:t>2. Через 2 года наработки следует провести более широкое обслуживание:</w:t>
      </w:r>
      <w:r>
        <w:br/>
        <w:t xml:space="preserve">- замена </w:t>
      </w:r>
      <w:proofErr w:type="spellStart"/>
      <w:r>
        <w:t>фильтроэлементов</w:t>
      </w:r>
      <w:proofErr w:type="spellEnd"/>
      <w:r>
        <w:t xml:space="preserve"> в магистральных фильтрах;</w:t>
      </w:r>
      <w:r>
        <w:br/>
        <w:t>- замена или проведение регенерации фильтра-глушителя;</w:t>
      </w:r>
      <w:r>
        <w:br/>
        <w:t>- замена клапанов управления;</w:t>
      </w:r>
      <w:r>
        <w:br/>
        <w:t>- замена диафрагмы впускных, разгрузочных и обратных клапанов;</w:t>
      </w:r>
      <w:r>
        <w:br/>
        <w:t>- замена уплотнительных колец в местах крепления патрубков к адсорберам;</w:t>
      </w:r>
      <w:r>
        <w:br/>
        <w:t xml:space="preserve">- замена или </w:t>
      </w:r>
      <w:proofErr w:type="spellStart"/>
      <w:r>
        <w:t>откалибрование</w:t>
      </w:r>
      <w:proofErr w:type="spellEnd"/>
      <w:r>
        <w:t xml:space="preserve"> измерительного элемента датчика ТТР, если он имеется.</w:t>
      </w:r>
      <w:r>
        <w:br/>
      </w:r>
      <w:r>
        <w:br/>
        <w:t>3. Через 4 года эксплуатации:</w:t>
      </w:r>
      <w:r>
        <w:br/>
        <w:t xml:space="preserve">- замена </w:t>
      </w:r>
      <w:proofErr w:type="spellStart"/>
      <w:r>
        <w:t>фильтроэлементов</w:t>
      </w:r>
      <w:proofErr w:type="spellEnd"/>
      <w:r>
        <w:t xml:space="preserve"> в магистральных фильтрах;</w:t>
      </w:r>
      <w:r>
        <w:br/>
        <w:t>- замена или проведение регенерации фильтра-глушителя;</w:t>
      </w:r>
      <w:r>
        <w:br/>
        <w:t>- замена клапанов управления;</w:t>
      </w:r>
      <w:r>
        <w:br/>
        <w:t>- замена диафрагмы впускных, разгрузочных и обратных клапанов;</w:t>
      </w:r>
      <w:r>
        <w:br/>
        <w:t>- замена уплотнительных колец в местах крепления патрубков к адсорберам;</w:t>
      </w:r>
      <w:r>
        <w:br/>
        <w:t xml:space="preserve">- замена или </w:t>
      </w:r>
      <w:proofErr w:type="spellStart"/>
      <w:r>
        <w:t>откалибрование</w:t>
      </w:r>
      <w:proofErr w:type="spellEnd"/>
      <w:r>
        <w:t xml:space="preserve"> измерительного элемента датчика ТТР, если он имеется;</w:t>
      </w:r>
      <w:r>
        <w:br/>
        <w:t xml:space="preserve">- замена индукционных катушек </w:t>
      </w:r>
      <w:proofErr w:type="spellStart"/>
      <w:r>
        <w:t>соленоидных</w:t>
      </w:r>
      <w:proofErr w:type="spellEnd"/>
      <w:r>
        <w:t xml:space="preserve"> клапанов;</w:t>
      </w:r>
      <w:r>
        <w:br/>
        <w:t>- замена адсорбента, а также в случае необходимости внутренних пылевых сеток.</w:t>
      </w:r>
    </w:p>
    <w:p w:rsidR="006F64B3" w:rsidRDefault="006F64B3"/>
    <w:sectPr w:rsidR="006F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13"/>
    <w:rsid w:val="00262613"/>
    <w:rsid w:val="006F64B3"/>
    <w:rsid w:val="00D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70366-0C86-445F-99BF-CCDE4082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1</cp:revision>
  <dcterms:created xsi:type="dcterms:W3CDTF">2015-01-14T11:24:00Z</dcterms:created>
  <dcterms:modified xsi:type="dcterms:W3CDTF">2015-01-14T13:18:00Z</dcterms:modified>
</cp:coreProperties>
</file>